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14:paraId="5E5BEBB0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0A90170A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3855E3D1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2A2ED2E5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21190EE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6F1E9A9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99D9ACA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E47F92B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5A6E5C69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615D60C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5657687F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7250A9A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1B8A2E03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1F13ECC1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6DC201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55C87E3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079F6FC9" w14:textId="77777777"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14:paraId="54D083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14:paraId="26917EA3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6DB7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36A62B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E734251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B403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0413A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042D7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C3E3E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0C1EB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786611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515B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347C0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CEF0E5B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47C6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852B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3AEE854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65E3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598E2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361F47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138BB3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0E319CF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14:paraId="1DC6B104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ED348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05061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4351180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819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73CBB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5A7E2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A655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29559EF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ED386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99F6F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A49E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6916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FB5D5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A7D1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6F201DF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14:paraId="3E2A689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14:paraId="540380EF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39CA4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1295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0BE1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C693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EAE605D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7621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83D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8FDA0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BB7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C24B3F6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B3A1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377F8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68E199A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18D49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A1424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77B2C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13074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0A76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691D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0CFC73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791A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7504816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14:paraId="48E45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14:paraId="3DF9EF19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3DB9D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0E72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4972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B4D91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D129B32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56697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1832A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5CDE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DB60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94F914E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D88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E28D3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90A5E73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8624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33CB3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0819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C474F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C906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F8CE2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007CD85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D654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6E836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B381D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8938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4D2C7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AF6D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75FAD15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6425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0E1C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7CE852B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7FB7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B25E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8D78CCE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416791" w14:textId="6F402116"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</w:t>
      </w:r>
      <w:r w:rsidR="00AE0701">
        <w:rPr>
          <w:rFonts w:ascii="Times New Roman" w:eastAsia="Times New Roman" w:hAnsi="Times New Roman"/>
          <w:b/>
          <w:lang w:eastAsia="ru-RU"/>
        </w:rPr>
        <w:t xml:space="preserve">ЭЛЕКТРОННОМ </w:t>
      </w:r>
      <w:r w:rsidRPr="000D52CB">
        <w:rPr>
          <w:rFonts w:ascii="Times New Roman" w:eastAsia="Times New Roman" w:hAnsi="Times New Roman"/>
          <w:b/>
          <w:lang w:eastAsia="ru-RU"/>
        </w:rPr>
        <w:t xml:space="preserve">АУКЦИОНЕ </w:t>
      </w:r>
    </w:p>
    <w:p w14:paraId="782F105F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14:paraId="2FCB4265" w14:textId="6A7F8F05" w:rsidR="001561FE" w:rsidRPr="00AF3770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на право заключения</w:t>
      </w:r>
      <w:r w:rsidRPr="001561FE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1561FE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</w:t>
      </w:r>
      <w:r w:rsidR="00893833" w:rsidRPr="00893833">
        <w:rPr>
          <w:rFonts w:ascii="Times New Roman" w:eastAsia="Times New Roman" w:hAnsi="Times New Roman"/>
          <w:lang w:eastAsia="ru-RU"/>
        </w:rPr>
        <w:t>с кадастровым номером 11:12:3301001:151, площадью 126 460 кв.м., местоположение: Республика Коми, г. Печора, п. Чикшино, категория земель – земли населенных пунктов, вид разрешенного использования – трубопроводный транспорт</w:t>
      </w:r>
      <w:r w:rsidR="000E61F6" w:rsidRPr="000E61F6">
        <w:rPr>
          <w:rFonts w:ascii="Times New Roman" w:eastAsia="Times New Roman" w:hAnsi="Times New Roman"/>
          <w:lang w:eastAsia="ru-RU"/>
        </w:rPr>
        <w:t xml:space="preserve">. </w:t>
      </w:r>
      <w:r w:rsidR="00C16185" w:rsidRPr="00072585">
        <w:rPr>
          <w:rFonts w:ascii="Times New Roman" w:eastAsia="Times New Roman" w:hAnsi="Times New Roman"/>
          <w:bCs/>
          <w:lang w:eastAsia="ru-RU"/>
        </w:rPr>
        <w:t>(</w:t>
      </w:r>
      <w:r w:rsidRPr="001561FE">
        <w:rPr>
          <w:rFonts w:ascii="Times New Roman" w:eastAsia="Times New Roman" w:hAnsi="Times New Roman"/>
          <w:lang w:eastAsia="ru-RU"/>
        </w:rPr>
        <w:t>далее – Участок).</w:t>
      </w:r>
    </w:p>
    <w:p w14:paraId="23BED663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Принимая решение об участии в электронном аукционе на право заключения договора аренды земельного участка, обязуюсь:</w:t>
      </w:r>
    </w:p>
    <w:p w14:paraId="6B33688E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соблюдать условия электронного аукциона, содержащиеся в извещении, а также порядок проведения электронного аукциона в соответствии с действующим законодательством;</w:t>
      </w:r>
    </w:p>
    <w:p w14:paraId="2E3F1290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в случае признания победителем электронного аукциона:</w:t>
      </w:r>
    </w:p>
    <w:p w14:paraId="44B7E545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– подписать договор аренды Участка в течение тридцати дней со дня направления его Комитетом по управлению муниципальной собственностью муниципального района «Печора» (далее – Комитет).</w:t>
      </w:r>
    </w:p>
    <w:p w14:paraId="5DE3626E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lastRenderedPageBreak/>
        <w:t>3) Заявитель согласен с тем, что в случае его уклонения от подписания договора аренды Участка, сумма внесенного задатка ему не возвращается.</w:t>
      </w:r>
    </w:p>
    <w:p w14:paraId="7743F20B" w14:textId="582E6A3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Со сведениями, изложенными в извещении о проведении торгов, порядком проведения электронного аукциона на право заключения договора аренды земельного участка</w:t>
      </w:r>
      <w:r w:rsidR="004E3309">
        <w:rPr>
          <w:rFonts w:ascii="Times New Roman" w:eastAsia="Times New Roman" w:hAnsi="Times New Roman"/>
          <w:lang w:eastAsia="ru-RU"/>
        </w:rPr>
        <w:t>, государственная собственность на к5оторый не разграничена,</w:t>
      </w:r>
      <w:r w:rsidRPr="001561FE">
        <w:rPr>
          <w:rFonts w:ascii="Times New Roman" w:eastAsia="Times New Roman" w:hAnsi="Times New Roman"/>
          <w:lang w:eastAsia="ru-RU"/>
        </w:rPr>
        <w:t xml:space="preserve"> с кадастровым номером </w:t>
      </w:r>
      <w:r w:rsidR="00AF3770" w:rsidRPr="00AF3770">
        <w:rPr>
          <w:rFonts w:ascii="Times New Roman" w:eastAsia="Times New Roman" w:hAnsi="Times New Roman"/>
          <w:lang w:eastAsia="ru-RU"/>
        </w:rPr>
        <w:t>11:12:3301001:</w:t>
      </w:r>
      <w:r w:rsidR="00893833">
        <w:rPr>
          <w:rFonts w:ascii="Times New Roman" w:eastAsia="Times New Roman" w:hAnsi="Times New Roman"/>
          <w:lang w:eastAsia="ru-RU"/>
        </w:rPr>
        <w:t>151</w:t>
      </w:r>
      <w:r w:rsidR="000E61F6">
        <w:rPr>
          <w:rFonts w:ascii="Times New Roman" w:eastAsia="Times New Roman" w:hAnsi="Times New Roman"/>
          <w:lang w:eastAsia="ru-RU"/>
        </w:rPr>
        <w:t>,</w:t>
      </w:r>
      <w:r w:rsidRPr="001561FE">
        <w:rPr>
          <w:rFonts w:ascii="Times New Roman" w:eastAsia="Times New Roman" w:hAnsi="Times New Roman"/>
          <w:lang w:eastAsia="ru-RU"/>
        </w:rPr>
        <w:t xml:space="preserve">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7645A9A8" w14:textId="7C471178" w:rsidR="000D52CB" w:rsidRPr="00760E70" w:rsidRDefault="001561FE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проведении электронного аукциона.</w:t>
      </w:r>
    </w:p>
    <w:p w14:paraId="79FE9E23" w14:textId="0BEC22E3" w:rsidR="004731ED" w:rsidRPr="00D70BB6" w:rsidRDefault="00DB0623" w:rsidP="00174F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4731ED" w:rsidRPr="00D70BB6">
        <w:rPr>
          <w:rFonts w:ascii="Times New Roman" w:hAnsi="Times New Roman"/>
          <w:sz w:val="24"/>
          <w:szCs w:val="24"/>
        </w:rPr>
        <w:t>анковские реквизиты счета для возврата</w:t>
      </w:r>
      <w:r w:rsidR="00174FEC">
        <w:rPr>
          <w:rFonts w:ascii="Times New Roman" w:hAnsi="Times New Roman"/>
          <w:sz w:val="24"/>
          <w:szCs w:val="24"/>
        </w:rPr>
        <w:t xml:space="preserve"> </w:t>
      </w:r>
      <w:r w:rsidR="004731ED" w:rsidRPr="00D70BB6">
        <w:rPr>
          <w:rFonts w:ascii="Times New Roman" w:hAnsi="Times New Roman"/>
          <w:sz w:val="24"/>
          <w:szCs w:val="24"/>
        </w:rPr>
        <w:t>задатка________________________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14:paraId="48981672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0590F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4E8EE5A6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A1F9C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F7B2B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463FB8E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0CF7B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88A66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42BA8A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65D6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2980E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BF280A9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FB28F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5F1D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5A0C239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3EAD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9CC79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2E39E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47AF3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18C44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311C848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6FF42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F7AF6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6572A49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3D4A4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6526034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FDF7A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139AC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5E8D414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58E1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CD37F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F5EBA48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1CB2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F79010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7286A51B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1D61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3BFDD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627E9C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78E1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10A2D7C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4C8EAE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A852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95D48B6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3CA0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D3B88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5B15A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5A257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50253F01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B44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3A59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97127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D01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0B114333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EF3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4CF917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48D01723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4BA73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5A987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98AD0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32D98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EC1B89E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1486A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7EDF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4897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EB30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749FC5B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D42CD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C7EFD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BE78182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62E75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516B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89087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15BD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0A37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F303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B7E6800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6044B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73947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4C06B9A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6880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13807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33DE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E9A25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BDBC6A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0D1C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15C1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A789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4C9AC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596949D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5FB0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FA90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C473215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D00D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A57F4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103C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F784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B2E5D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27507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B9CB60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5940B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13CA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42CE1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E86A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5206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D251E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D7C4DC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FF08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03476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63B7EC1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7CA828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331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14EEAD4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75A3BC53" w14:textId="77777777" w:rsidTr="00592F80">
        <w:tc>
          <w:tcPr>
            <w:tcW w:w="3190" w:type="dxa"/>
          </w:tcPr>
          <w:p w14:paraId="26E31342" w14:textId="77777777" w:rsidR="004731ED" w:rsidRPr="00D70BB6" w:rsidRDefault="004731ED" w:rsidP="00174FE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066867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8418BFA" w14:textId="77777777" w:rsidR="004731ED" w:rsidRPr="00D70BB6" w:rsidRDefault="004731ED" w:rsidP="00174FE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5DFE7D96" w14:textId="77777777" w:rsidR="004731ED" w:rsidRPr="00D70BB6" w:rsidRDefault="004731ED" w:rsidP="00174F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CAECD1" w14:textId="2A47C269" w:rsidR="00AE0456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«____»______________20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E3309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   </w:t>
      </w:r>
      <w:r w:rsidR="00CE53B9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</w:t>
      </w:r>
    </w:p>
    <w:p w14:paraId="0DCC5DED" w14:textId="3EFD1503" w:rsidR="00496D44" w:rsidRPr="00174FEC" w:rsidRDefault="0027554B" w:rsidP="00174F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</w:t>
      </w:r>
    </w:p>
    <w:sectPr w:rsidR="00496D44" w:rsidRPr="00174FEC" w:rsidSect="0025499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766656004">
    <w:abstractNumId w:val="0"/>
  </w:num>
  <w:num w:numId="2" w16cid:durableId="208032127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72585"/>
    <w:rsid w:val="000B1CAD"/>
    <w:rsid w:val="000D52CB"/>
    <w:rsid w:val="000E61F6"/>
    <w:rsid w:val="001561FE"/>
    <w:rsid w:val="00174FEC"/>
    <w:rsid w:val="001B3553"/>
    <w:rsid w:val="001B76DB"/>
    <w:rsid w:val="00231FED"/>
    <w:rsid w:val="0025499D"/>
    <w:rsid w:val="0027554B"/>
    <w:rsid w:val="00334E25"/>
    <w:rsid w:val="00365E32"/>
    <w:rsid w:val="00367DE7"/>
    <w:rsid w:val="003734BA"/>
    <w:rsid w:val="00390BD0"/>
    <w:rsid w:val="003B551D"/>
    <w:rsid w:val="00472C15"/>
    <w:rsid w:val="004731ED"/>
    <w:rsid w:val="00496D44"/>
    <w:rsid w:val="004E3309"/>
    <w:rsid w:val="005009E6"/>
    <w:rsid w:val="00685F07"/>
    <w:rsid w:val="00702A64"/>
    <w:rsid w:val="00715E32"/>
    <w:rsid w:val="007441FD"/>
    <w:rsid w:val="0084557B"/>
    <w:rsid w:val="00846804"/>
    <w:rsid w:val="00893833"/>
    <w:rsid w:val="009E55E6"/>
    <w:rsid w:val="00A5505B"/>
    <w:rsid w:val="00AE0456"/>
    <w:rsid w:val="00AE0701"/>
    <w:rsid w:val="00AF3770"/>
    <w:rsid w:val="00B12394"/>
    <w:rsid w:val="00B24BCA"/>
    <w:rsid w:val="00B31868"/>
    <w:rsid w:val="00BA15A3"/>
    <w:rsid w:val="00C16185"/>
    <w:rsid w:val="00C33AC1"/>
    <w:rsid w:val="00C632B2"/>
    <w:rsid w:val="00CE53B9"/>
    <w:rsid w:val="00CF1B33"/>
    <w:rsid w:val="00D2153B"/>
    <w:rsid w:val="00DB0623"/>
    <w:rsid w:val="00E15D32"/>
    <w:rsid w:val="00EE2EC9"/>
    <w:rsid w:val="00F50ECF"/>
    <w:rsid w:val="00F86BF2"/>
    <w:rsid w:val="00FF1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7A432"/>
  <w15:docId w15:val="{CBCFC4E8-7104-432E-AF2E-249C862E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2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9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0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3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02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6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92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85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7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00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4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44</cp:revision>
  <cp:lastPrinted>2023-04-12T12:08:00Z</cp:lastPrinted>
  <dcterms:created xsi:type="dcterms:W3CDTF">2018-09-07T06:15:00Z</dcterms:created>
  <dcterms:modified xsi:type="dcterms:W3CDTF">2025-10-15T07:02:00Z</dcterms:modified>
</cp:coreProperties>
</file>